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57315" w14:textId="77777777" w:rsid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St Peter’s Catholic Primary School </w:t>
      </w:r>
    </w:p>
    <w:tbl>
      <w:tblPr>
        <w:tblStyle w:val="TableGrid"/>
        <w:tblpPr w:leftFromText="180" w:rightFromText="180" w:vertAnchor="text" w:horzAnchor="margin" w:tblpXSpec="center" w:tblpY="457"/>
        <w:tblW w:w="13960" w:type="dxa"/>
        <w:tblLook w:val="04A0" w:firstRow="1" w:lastRow="0" w:firstColumn="1" w:lastColumn="0" w:noHBand="0" w:noVBand="1"/>
      </w:tblPr>
      <w:tblGrid>
        <w:gridCol w:w="562"/>
        <w:gridCol w:w="1914"/>
        <w:gridCol w:w="1914"/>
        <w:gridCol w:w="1914"/>
        <w:gridCol w:w="1914"/>
        <w:gridCol w:w="1914"/>
        <w:gridCol w:w="1914"/>
        <w:gridCol w:w="1914"/>
      </w:tblGrid>
      <w:tr w:rsidR="00714086" w:rsidRPr="00816F88" w14:paraId="612D4BB7" w14:textId="77777777" w:rsidTr="00714086">
        <w:trPr>
          <w:trHeight w:val="242"/>
        </w:trPr>
        <w:tc>
          <w:tcPr>
            <w:tcW w:w="562" w:type="dxa"/>
          </w:tcPr>
          <w:p w14:paraId="266CE138" w14:textId="77777777" w:rsidR="00714086" w:rsidRPr="002D5D46" w:rsidRDefault="00714086" w:rsidP="00714086">
            <w:pPr>
              <w:rPr>
                <w:rFonts w:ascii="Twinkl Cursive Looped" w:hAnsi="Twinkl Cursive Looped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914" w:type="dxa"/>
          </w:tcPr>
          <w:p w14:paraId="3A08ED19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>
              <w:rPr>
                <w:rFonts w:ascii="Twinkl Cursive Looped" w:hAnsi="Twinkl Cursive Looped"/>
                <w:b/>
                <w:sz w:val="32"/>
                <w:szCs w:val="32"/>
              </w:rPr>
              <w:t>YR</w:t>
            </w:r>
          </w:p>
        </w:tc>
        <w:tc>
          <w:tcPr>
            <w:tcW w:w="1914" w:type="dxa"/>
            <w:shd w:val="clear" w:color="auto" w:fill="FF00FF"/>
          </w:tcPr>
          <w:p w14:paraId="037CA410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16F88">
              <w:rPr>
                <w:rFonts w:ascii="Twinkl Cursive Looped" w:hAnsi="Twinkl Cursive Looped"/>
                <w:b/>
                <w:sz w:val="32"/>
                <w:szCs w:val="32"/>
              </w:rPr>
              <w:t>Y1</w:t>
            </w:r>
          </w:p>
        </w:tc>
        <w:tc>
          <w:tcPr>
            <w:tcW w:w="1914" w:type="dxa"/>
            <w:shd w:val="clear" w:color="auto" w:fill="00B0F0"/>
          </w:tcPr>
          <w:p w14:paraId="5FAEB454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16F88">
              <w:rPr>
                <w:rFonts w:ascii="Twinkl Cursive Looped" w:hAnsi="Twinkl Cursive Looped"/>
                <w:b/>
                <w:sz w:val="32"/>
                <w:szCs w:val="32"/>
              </w:rPr>
              <w:t>Y2</w:t>
            </w:r>
          </w:p>
        </w:tc>
        <w:tc>
          <w:tcPr>
            <w:tcW w:w="1914" w:type="dxa"/>
            <w:shd w:val="clear" w:color="auto" w:fill="FFC000"/>
          </w:tcPr>
          <w:p w14:paraId="4C48F566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16F88">
              <w:rPr>
                <w:rFonts w:ascii="Twinkl Cursive Looped" w:hAnsi="Twinkl Cursive Looped"/>
                <w:b/>
                <w:sz w:val="32"/>
                <w:szCs w:val="32"/>
              </w:rPr>
              <w:t>Y3</w:t>
            </w:r>
          </w:p>
        </w:tc>
        <w:tc>
          <w:tcPr>
            <w:tcW w:w="1914" w:type="dxa"/>
            <w:shd w:val="clear" w:color="auto" w:fill="7030A0"/>
          </w:tcPr>
          <w:p w14:paraId="25FB1FB3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16F88">
              <w:rPr>
                <w:rFonts w:ascii="Twinkl Cursive Looped" w:hAnsi="Twinkl Cursive Looped"/>
                <w:b/>
                <w:sz w:val="32"/>
                <w:szCs w:val="32"/>
              </w:rPr>
              <w:t>Y4</w:t>
            </w:r>
          </w:p>
        </w:tc>
        <w:tc>
          <w:tcPr>
            <w:tcW w:w="1914" w:type="dxa"/>
            <w:shd w:val="clear" w:color="auto" w:fill="00B050"/>
          </w:tcPr>
          <w:p w14:paraId="2DFBE11B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16F88">
              <w:rPr>
                <w:rFonts w:ascii="Twinkl Cursive Looped" w:hAnsi="Twinkl Cursive Looped"/>
                <w:b/>
                <w:sz w:val="32"/>
                <w:szCs w:val="32"/>
              </w:rPr>
              <w:t>Y5</w:t>
            </w:r>
          </w:p>
        </w:tc>
        <w:tc>
          <w:tcPr>
            <w:tcW w:w="1914" w:type="dxa"/>
            <w:shd w:val="clear" w:color="auto" w:fill="CC0000"/>
          </w:tcPr>
          <w:p w14:paraId="32F7A2CC" w14:textId="77777777" w:rsidR="00714086" w:rsidRPr="00816F88" w:rsidRDefault="00714086" w:rsidP="00714086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16F88">
              <w:rPr>
                <w:rFonts w:ascii="Twinkl Cursive Looped" w:hAnsi="Twinkl Cursive Looped"/>
                <w:b/>
                <w:sz w:val="32"/>
                <w:szCs w:val="32"/>
              </w:rPr>
              <w:t>Y6</w:t>
            </w:r>
          </w:p>
        </w:tc>
      </w:tr>
      <w:tr w:rsidR="00714086" w:rsidRPr="002D5D46" w14:paraId="0D99D01C" w14:textId="77777777" w:rsidTr="00714086">
        <w:trPr>
          <w:cantSplit/>
          <w:trHeight w:val="663"/>
        </w:trPr>
        <w:tc>
          <w:tcPr>
            <w:tcW w:w="562" w:type="dxa"/>
            <w:textDirection w:val="btLr"/>
            <w:vAlign w:val="center"/>
          </w:tcPr>
          <w:p w14:paraId="21BEA2FE" w14:textId="77777777" w:rsidR="00714086" w:rsidRPr="0012311B" w:rsidRDefault="00714086" w:rsidP="00714086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4"/>
              </w:rPr>
            </w:pPr>
            <w:r w:rsidRPr="0012311B">
              <w:rPr>
                <w:rFonts w:ascii="Twinkl Cursive Looped" w:hAnsi="Twinkl Cursive Looped"/>
                <w:b/>
                <w:sz w:val="20"/>
                <w:szCs w:val="24"/>
              </w:rPr>
              <w:t>Grammar</w:t>
            </w:r>
          </w:p>
        </w:tc>
        <w:tc>
          <w:tcPr>
            <w:tcW w:w="1914" w:type="dxa"/>
          </w:tcPr>
          <w:p w14:paraId="297FB940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sz w:val="8"/>
              </w:rPr>
              <w:t>To make writing exciting using adjectives.</w:t>
            </w:r>
          </w:p>
          <w:p w14:paraId="23F290F6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sz w:val="8"/>
              </w:rPr>
              <w:t xml:space="preserve"> To begin to know sentences can be extended using a joining word (and)</w:t>
            </w:r>
          </w:p>
        </w:tc>
        <w:tc>
          <w:tcPr>
            <w:tcW w:w="1914" w:type="dxa"/>
          </w:tcPr>
          <w:p w14:paraId="2BAFF680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5325AAA4">
              <w:rPr>
                <w:rFonts w:ascii="Twinkl Cursive Looped" w:hAnsi="Twinkl Cursive Looped"/>
                <w:sz w:val="8"/>
                <w:szCs w:val="8"/>
              </w:rPr>
              <w:t>verb suffixes where root word is unchanged (-</w:t>
            </w:r>
            <w:proofErr w:type="spellStart"/>
            <w:r w:rsidRPr="5325AAA4">
              <w:rPr>
                <w:rFonts w:ascii="Twinkl Cursive Looped" w:hAnsi="Twinkl Cursive Looped"/>
                <w:sz w:val="8"/>
                <w:szCs w:val="8"/>
              </w:rPr>
              <w:t>ing</w:t>
            </w:r>
            <w:proofErr w:type="spellEnd"/>
            <w:r w:rsidRPr="5325AAA4">
              <w:rPr>
                <w:rFonts w:ascii="Twinkl Cursive Looped" w:hAnsi="Twinkl Cursive Looped"/>
                <w:sz w:val="8"/>
                <w:szCs w:val="8"/>
              </w:rPr>
              <w:t>, -</w:t>
            </w:r>
            <w:proofErr w:type="spellStart"/>
            <w:r w:rsidRPr="5325AAA4">
              <w:rPr>
                <w:rFonts w:ascii="Twinkl Cursive Looped" w:hAnsi="Twinkl Cursive Looped"/>
                <w:sz w:val="8"/>
                <w:szCs w:val="8"/>
              </w:rPr>
              <w:t>ed</w:t>
            </w:r>
            <w:proofErr w:type="spellEnd"/>
            <w:r w:rsidRPr="5325AAA4">
              <w:rPr>
                <w:rFonts w:ascii="Twinkl Cursive Looped" w:hAnsi="Twinkl Cursive Looped"/>
                <w:sz w:val="8"/>
                <w:szCs w:val="8"/>
              </w:rPr>
              <w:t>, -</w:t>
            </w:r>
            <w:proofErr w:type="spellStart"/>
            <w:r w:rsidRPr="5325AAA4">
              <w:rPr>
                <w:rFonts w:ascii="Twinkl Cursive Looped" w:hAnsi="Twinkl Cursive Looped"/>
                <w:sz w:val="8"/>
                <w:szCs w:val="8"/>
              </w:rPr>
              <w:t>er</w:t>
            </w:r>
            <w:proofErr w:type="spellEnd"/>
            <w:r w:rsidRPr="5325AAA4">
              <w:rPr>
                <w:rFonts w:ascii="Twinkl Cursive Looped" w:hAnsi="Twinkl Cursive Looped"/>
                <w:sz w:val="8"/>
                <w:szCs w:val="8"/>
              </w:rPr>
              <w:t>)</w:t>
            </w:r>
          </w:p>
          <w:p w14:paraId="18904AC5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un- prefix to change meaning of adjectives/adverbs</w:t>
            </w:r>
          </w:p>
          <w:p w14:paraId="729118DE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regular plural noun suffixes (-s, -</w:t>
            </w:r>
            <w:proofErr w:type="spellStart"/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es</w:t>
            </w:r>
            <w:proofErr w:type="spellEnd"/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)</w:t>
            </w:r>
          </w:p>
          <w:p w14:paraId="4373EA6B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to combine words to make sentences, including using and/but</w:t>
            </w:r>
          </w:p>
          <w:p w14:paraId="50F4E8C1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separation of words with spaces</w:t>
            </w:r>
          </w:p>
          <w:p w14:paraId="5E9224CE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8"/>
                <w:szCs w:val="16"/>
              </w:rPr>
            </w:pPr>
          </w:p>
        </w:tc>
        <w:tc>
          <w:tcPr>
            <w:tcW w:w="1914" w:type="dxa"/>
          </w:tcPr>
          <w:p w14:paraId="279AD3DF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sentences with different forms: statement, question, exclamation, command</w:t>
            </w:r>
          </w:p>
          <w:p w14:paraId="79BECE1A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the present and past tenses correctly and consistently including the progressive form</w:t>
            </w:r>
          </w:p>
          <w:p w14:paraId="27F5AF36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 xml:space="preserve">subordination (using when, if, that, or because) </w:t>
            </w:r>
          </w:p>
          <w:p w14:paraId="174F7686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co-ordination (using or, and, or but)</w:t>
            </w:r>
          </w:p>
          <w:p w14:paraId="5E82A63B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5325AAA4">
              <w:rPr>
                <w:rFonts w:ascii="Twinkl Cursive Looped" w:hAnsi="Twinkl Cursive Looped"/>
                <w:sz w:val="8"/>
                <w:szCs w:val="8"/>
              </w:rPr>
              <w:t>suffixes to form new words (-</w:t>
            </w:r>
            <w:proofErr w:type="spellStart"/>
            <w:r w:rsidRPr="5325AAA4">
              <w:rPr>
                <w:rFonts w:ascii="Twinkl Cursive Looped" w:hAnsi="Twinkl Cursive Looped"/>
                <w:sz w:val="8"/>
                <w:szCs w:val="8"/>
              </w:rPr>
              <w:t>ful</w:t>
            </w:r>
            <w:proofErr w:type="spellEnd"/>
            <w:r w:rsidRPr="5325AAA4">
              <w:rPr>
                <w:rFonts w:ascii="Twinkl Cursive Looped" w:hAnsi="Twinkl Cursive Looped"/>
                <w:sz w:val="8"/>
                <w:szCs w:val="8"/>
              </w:rPr>
              <w:t>, -</w:t>
            </w:r>
            <w:proofErr w:type="spellStart"/>
            <w:r w:rsidRPr="5325AAA4">
              <w:rPr>
                <w:rFonts w:ascii="Twinkl Cursive Looped" w:hAnsi="Twinkl Cursive Looped"/>
                <w:sz w:val="8"/>
                <w:szCs w:val="8"/>
              </w:rPr>
              <w:t>er</w:t>
            </w:r>
            <w:proofErr w:type="spellEnd"/>
            <w:r w:rsidRPr="5325AAA4">
              <w:rPr>
                <w:rFonts w:ascii="Twinkl Cursive Looped" w:hAnsi="Twinkl Cursive Looped"/>
                <w:sz w:val="8"/>
                <w:szCs w:val="8"/>
              </w:rPr>
              <w:t>, -ness)</w:t>
            </w:r>
          </w:p>
          <w:p w14:paraId="552FFE13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sentence demarcation</w:t>
            </w:r>
          </w:p>
          <w:p w14:paraId="2D32F42C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commas in lists</w:t>
            </w:r>
          </w:p>
          <w:p w14:paraId="16CE0A96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apostrophes for omission &amp; singular possession</w:t>
            </w:r>
          </w:p>
          <w:p w14:paraId="7978E4B8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8"/>
                <w:szCs w:val="16"/>
              </w:rPr>
            </w:pPr>
          </w:p>
        </w:tc>
        <w:tc>
          <w:tcPr>
            <w:tcW w:w="1914" w:type="dxa"/>
          </w:tcPr>
          <w:p w14:paraId="2DEB6AF2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using the present perfect form of verbs in contrast to the past tense</w:t>
            </w:r>
          </w:p>
          <w:p w14:paraId="3B728262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form nouns using prefixes (super-, anti-)</w:t>
            </w:r>
          </w:p>
          <w:p w14:paraId="3300B37B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use the correct form of 'a' or 'an'</w:t>
            </w:r>
          </w:p>
          <w:p w14:paraId="3CF25345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5325AAA4">
              <w:rPr>
                <w:rFonts w:ascii="Twinkl Cursive Looped" w:hAnsi="Twinkl Cursive Looped"/>
                <w:sz w:val="8"/>
                <w:szCs w:val="8"/>
              </w:rPr>
              <w:t>word families based on common words (solve, solution, dissolve, insoluble)</w:t>
            </w:r>
          </w:p>
          <w:p w14:paraId="377152E3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8"/>
                <w:szCs w:val="16"/>
              </w:rPr>
            </w:pPr>
          </w:p>
        </w:tc>
        <w:tc>
          <w:tcPr>
            <w:tcW w:w="1914" w:type="dxa"/>
          </w:tcPr>
          <w:p w14:paraId="1185999F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using fronted adverbials</w:t>
            </w:r>
          </w:p>
          <w:p w14:paraId="4D63235B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difference between plural and possessive –s</w:t>
            </w:r>
          </w:p>
          <w:p w14:paraId="6F50358B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Standard English verb inflections (I did vs I done)</w:t>
            </w:r>
          </w:p>
          <w:p w14:paraId="73230D61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extended noun phrases, including with prepositions</w:t>
            </w:r>
          </w:p>
          <w:p w14:paraId="22C5340E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appropriate choice of pronoun or noun to create cohesion</w:t>
            </w:r>
          </w:p>
          <w:p w14:paraId="026AD3A2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8"/>
                <w:szCs w:val="16"/>
              </w:rPr>
            </w:pPr>
          </w:p>
        </w:tc>
        <w:tc>
          <w:tcPr>
            <w:tcW w:w="1914" w:type="dxa"/>
          </w:tcPr>
          <w:p w14:paraId="57459975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using relative clauses beginning with who, which, where, when, whose, that or with an implied (i.e. omitted) relative pronoun</w:t>
            </w:r>
          </w:p>
          <w:p w14:paraId="241D12C5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converting nouns or adjectives into verbs</w:t>
            </w:r>
          </w:p>
          <w:p w14:paraId="0A65E450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verb prefixes</w:t>
            </w:r>
          </w:p>
          <w:p w14:paraId="01F49540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5325AAA4">
              <w:rPr>
                <w:rFonts w:ascii="Twinkl Cursive Looped" w:hAnsi="Twinkl Cursive Looped"/>
                <w:sz w:val="8"/>
                <w:szCs w:val="8"/>
              </w:rPr>
              <w:t>devices to build cohesion, including adverbials of time, place and number</w:t>
            </w:r>
          </w:p>
          <w:p w14:paraId="1F0E76F8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8"/>
                <w:szCs w:val="16"/>
              </w:rPr>
            </w:pPr>
          </w:p>
        </w:tc>
        <w:tc>
          <w:tcPr>
            <w:tcW w:w="1914" w:type="dxa"/>
          </w:tcPr>
          <w:p w14:paraId="08F6BCD9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5325AAA4">
              <w:rPr>
                <w:rFonts w:ascii="Twinkl Cursive Looped" w:hAnsi="Twinkl Cursive Looped"/>
                <w:sz w:val="8"/>
                <w:szCs w:val="8"/>
              </w:rPr>
              <w:t>recognising vocabulary and structures that are appropriate for formal speech and writing, including subjunctive forms</w:t>
            </w:r>
          </w:p>
          <w:p w14:paraId="7CB79683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using passive verbs to affect the presentation of information in a sentence</w:t>
            </w:r>
          </w:p>
          <w:p w14:paraId="2A161CF2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using the perfect form of verbs to mark relationships of time and cause</w:t>
            </w:r>
          </w:p>
          <w:p w14:paraId="2D614569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differences in informal and formal language</w:t>
            </w:r>
          </w:p>
          <w:p w14:paraId="07B08A4A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synonyms &amp; Antonyms</w:t>
            </w:r>
          </w:p>
          <w:p w14:paraId="1AB5F4C1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further cohesive devices such as grammatical connections and adverbials</w:t>
            </w:r>
          </w:p>
          <w:p w14:paraId="517B489C" w14:textId="77777777" w:rsidR="00714086" w:rsidRPr="00364C2B" w:rsidRDefault="00714086" w:rsidP="00714086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Cs/>
                <w:sz w:val="8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8"/>
                <w:szCs w:val="16"/>
              </w:rPr>
              <w:t>use of ellipsis</w:t>
            </w:r>
          </w:p>
          <w:p w14:paraId="019D60DE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8"/>
                <w:szCs w:val="16"/>
              </w:rPr>
            </w:pPr>
          </w:p>
        </w:tc>
      </w:tr>
      <w:tr w:rsidR="00714086" w:rsidRPr="002D5D46" w14:paraId="122A7C30" w14:textId="77777777" w:rsidTr="00714086">
        <w:trPr>
          <w:cantSplit/>
          <w:trHeight w:val="1441"/>
        </w:trPr>
        <w:tc>
          <w:tcPr>
            <w:tcW w:w="562" w:type="dxa"/>
            <w:textDirection w:val="btLr"/>
            <w:vAlign w:val="center"/>
          </w:tcPr>
          <w:p w14:paraId="60D18322" w14:textId="77777777" w:rsidR="00714086" w:rsidRPr="0012311B" w:rsidRDefault="00714086" w:rsidP="00714086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4"/>
              </w:rPr>
            </w:pPr>
            <w:r w:rsidRPr="0012311B">
              <w:rPr>
                <w:rFonts w:ascii="Twinkl Cursive Looped" w:hAnsi="Twinkl Cursive Looped"/>
                <w:b/>
                <w:sz w:val="20"/>
                <w:szCs w:val="24"/>
              </w:rPr>
              <w:t>Punctuation</w:t>
            </w:r>
          </w:p>
        </w:tc>
        <w:tc>
          <w:tcPr>
            <w:tcW w:w="1914" w:type="dxa"/>
          </w:tcPr>
          <w:p w14:paraId="60A0A733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0"/>
                <w:szCs w:val="10"/>
              </w:rPr>
            </w:pPr>
            <w:r w:rsidRPr="5325AAA4">
              <w:rPr>
                <w:rFonts w:ascii="Twinkl Cursive Looped" w:hAnsi="Twinkl Cursive Looped"/>
                <w:sz w:val="10"/>
                <w:szCs w:val="10"/>
              </w:rPr>
              <w:t>Think of, say and write a simple sentence, sometimes using a capital letter and full stop.</w:t>
            </w:r>
          </w:p>
        </w:tc>
        <w:tc>
          <w:tcPr>
            <w:tcW w:w="1914" w:type="dxa"/>
          </w:tcPr>
          <w:p w14:paraId="0E3B2AA5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0"/>
                <w:szCs w:val="10"/>
              </w:rPr>
            </w:pPr>
            <w:r w:rsidRPr="5325AAA4">
              <w:rPr>
                <w:rFonts w:ascii="Twinkl Cursive Looped" w:hAnsi="Twinkl Cursive Looped"/>
                <w:sz w:val="10"/>
                <w:szCs w:val="10"/>
              </w:rPr>
              <w:t>Sentence demarcation (</w:t>
            </w:r>
            <w:proofErr w:type="gramStart"/>
            <w:r w:rsidRPr="5325AAA4">
              <w:rPr>
                <w:rFonts w:ascii="Twinkl Cursive Looped" w:hAnsi="Twinkl Cursive Looped"/>
                <w:sz w:val="10"/>
                <w:szCs w:val="10"/>
              </w:rPr>
              <w:t>. !</w:t>
            </w:r>
            <w:proofErr w:type="gramEnd"/>
            <w:r w:rsidRPr="5325AAA4">
              <w:rPr>
                <w:rFonts w:ascii="Twinkl Cursive Looped" w:hAnsi="Twinkl Cursive Looped"/>
                <w:sz w:val="10"/>
                <w:szCs w:val="10"/>
              </w:rPr>
              <w:t xml:space="preserve"> ?)</w:t>
            </w:r>
          </w:p>
          <w:p w14:paraId="0EDFAAA0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capital letters for names and pronoun 'I')</w:t>
            </w:r>
          </w:p>
          <w:p w14:paraId="35A175D2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10"/>
                <w:szCs w:val="16"/>
              </w:rPr>
            </w:pPr>
          </w:p>
        </w:tc>
        <w:tc>
          <w:tcPr>
            <w:tcW w:w="1914" w:type="dxa"/>
          </w:tcPr>
          <w:p w14:paraId="0E31CDE3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learning how to use both familiar and new punctuation correctly, including:</w:t>
            </w: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br/>
              <w:t xml:space="preserve">- full stops, </w:t>
            </w: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br/>
              <w:t>- capital letters,</w:t>
            </w: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br/>
              <w:t>-exclamation marks,</w:t>
            </w: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br/>
              <w:t>- question marks</w:t>
            </w: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br/>
              <w:t>- commas for lists</w:t>
            </w: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br/>
              <w:t>- apostrophes for contracted forms and the possessive (singular)</w:t>
            </w:r>
          </w:p>
          <w:p w14:paraId="27B433B7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10"/>
                <w:szCs w:val="16"/>
              </w:rPr>
            </w:pPr>
          </w:p>
        </w:tc>
        <w:tc>
          <w:tcPr>
            <w:tcW w:w="1914" w:type="dxa"/>
          </w:tcPr>
          <w:p w14:paraId="4730BA70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using and punctuating direct speech (i.e. Inverted commas)</w:t>
            </w:r>
          </w:p>
          <w:p w14:paraId="336D350D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10"/>
                <w:szCs w:val="16"/>
              </w:rPr>
            </w:pPr>
          </w:p>
        </w:tc>
        <w:tc>
          <w:tcPr>
            <w:tcW w:w="1914" w:type="dxa"/>
          </w:tcPr>
          <w:p w14:paraId="7F990FCE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using commas after fronted adverbials</w:t>
            </w:r>
          </w:p>
          <w:p w14:paraId="2E005B1B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indicating possession by using the possessive apostrophe with singular and plural nouns</w:t>
            </w:r>
          </w:p>
          <w:p w14:paraId="5EB3EBA8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using and punctuating direct speech (including punctuation within and surrounding inverted commas)</w:t>
            </w:r>
          </w:p>
          <w:p w14:paraId="3764657F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10"/>
                <w:szCs w:val="16"/>
              </w:rPr>
            </w:pPr>
          </w:p>
        </w:tc>
        <w:tc>
          <w:tcPr>
            <w:tcW w:w="1914" w:type="dxa"/>
          </w:tcPr>
          <w:p w14:paraId="21968E55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using commas to clarify meaning or avoid ambiguity in writing</w:t>
            </w:r>
          </w:p>
          <w:p w14:paraId="27DF1A83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0"/>
                <w:szCs w:val="10"/>
              </w:rPr>
            </w:pPr>
            <w:r w:rsidRPr="5325AAA4">
              <w:rPr>
                <w:rFonts w:ascii="Twinkl Cursive Looped" w:hAnsi="Twinkl Cursive Looped"/>
                <w:sz w:val="10"/>
                <w:szCs w:val="10"/>
              </w:rPr>
              <w:t>using brackets, dashes or commas to indicate parenthesis</w:t>
            </w:r>
          </w:p>
          <w:p w14:paraId="3508DFF1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10"/>
                <w:szCs w:val="16"/>
              </w:rPr>
            </w:pPr>
          </w:p>
        </w:tc>
        <w:tc>
          <w:tcPr>
            <w:tcW w:w="1914" w:type="dxa"/>
          </w:tcPr>
          <w:p w14:paraId="3083FDEA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using hyphens to avoid ambiguity</w:t>
            </w:r>
          </w:p>
          <w:p w14:paraId="52B0B9EC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0"/>
                <w:szCs w:val="10"/>
              </w:rPr>
            </w:pPr>
            <w:r w:rsidRPr="5325AAA4">
              <w:rPr>
                <w:rFonts w:ascii="Twinkl Cursive Looped" w:hAnsi="Twinkl Cursive Looped"/>
                <w:sz w:val="10"/>
                <w:szCs w:val="10"/>
              </w:rPr>
              <w:t>using semicolons, colons or dashes to mark boundaries between independent clauses</w:t>
            </w:r>
          </w:p>
          <w:p w14:paraId="60D96A40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using a colon to introduce a list</w:t>
            </w:r>
          </w:p>
          <w:p w14:paraId="0FCDF916" w14:textId="77777777" w:rsidR="00714086" w:rsidRPr="00364C2B" w:rsidRDefault="00714086" w:rsidP="0071408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bCs/>
                <w:sz w:val="10"/>
                <w:szCs w:val="16"/>
              </w:rPr>
              <w:t>punctuating bullet points consistently</w:t>
            </w:r>
          </w:p>
          <w:p w14:paraId="6BD980AE" w14:textId="77777777" w:rsidR="00714086" w:rsidRPr="00364C2B" w:rsidRDefault="00714086" w:rsidP="00714086">
            <w:pPr>
              <w:rPr>
                <w:rFonts w:ascii="Twinkl Cursive Looped" w:hAnsi="Twinkl Cursive Looped"/>
                <w:bCs/>
                <w:sz w:val="10"/>
                <w:szCs w:val="16"/>
              </w:rPr>
            </w:pPr>
          </w:p>
        </w:tc>
      </w:tr>
      <w:tr w:rsidR="00714086" w:rsidRPr="002D5D46" w14:paraId="25F087D5" w14:textId="77777777" w:rsidTr="00714086">
        <w:trPr>
          <w:cantSplit/>
          <w:trHeight w:val="1410"/>
        </w:trPr>
        <w:tc>
          <w:tcPr>
            <w:tcW w:w="562" w:type="dxa"/>
            <w:textDirection w:val="btLr"/>
            <w:vAlign w:val="center"/>
          </w:tcPr>
          <w:p w14:paraId="02EB035A" w14:textId="77777777" w:rsidR="00714086" w:rsidRPr="0012311B" w:rsidRDefault="00714086" w:rsidP="00714086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4"/>
              </w:rPr>
            </w:pPr>
            <w:r w:rsidRPr="0012311B">
              <w:rPr>
                <w:rFonts w:ascii="Twinkl Cursive Looped" w:hAnsi="Twinkl Cursive Looped"/>
                <w:b/>
                <w:sz w:val="20"/>
                <w:szCs w:val="24"/>
              </w:rPr>
              <w:t>Vocabulary</w:t>
            </w:r>
          </w:p>
        </w:tc>
        <w:tc>
          <w:tcPr>
            <w:tcW w:w="1914" w:type="dxa"/>
          </w:tcPr>
          <w:p w14:paraId="0CEC32DE" w14:textId="77777777" w:rsidR="00714086" w:rsidRPr="00364C2B" w:rsidRDefault="00714086" w:rsidP="00714086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</w:rPr>
              <w:t>Talk about and respond to stories (rhymes and songs) with actions, recalling key events and innovating (alternate aspect).</w:t>
            </w:r>
          </w:p>
          <w:p w14:paraId="5C6837B4" w14:textId="77777777" w:rsidR="00714086" w:rsidRPr="00364C2B" w:rsidRDefault="00714086" w:rsidP="00714086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</w:rPr>
              <w:t xml:space="preserve">Talk about elements of a topic using newly introduced vocabulary and extending sentences using a range of conjunctions to offer extra explanation and detail with correct tenses. </w:t>
            </w:r>
          </w:p>
        </w:tc>
        <w:tc>
          <w:tcPr>
            <w:tcW w:w="1914" w:type="dxa"/>
          </w:tcPr>
          <w:p w14:paraId="252DE90C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>
              <w:rPr>
                <w:rFonts w:ascii="Twinkl Cursive Looped" w:hAnsi="Twinkl Cursive Looped"/>
                <w:sz w:val="10"/>
                <w:szCs w:val="16"/>
              </w:rPr>
              <w:t>J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t>oining words and joining clauses using "and"</w:t>
            </w:r>
          </w:p>
          <w:p w14:paraId="6D5234CB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05C03BDF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>
              <w:rPr>
                <w:rFonts w:ascii="Twinkl Cursive Looped" w:hAnsi="Twinkl Cursive Looped"/>
                <w:sz w:val="10"/>
                <w:szCs w:val="16"/>
              </w:rPr>
              <w:t>E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t>xpanded noun phrases to describe and specify</w:t>
            </w:r>
          </w:p>
          <w:p w14:paraId="3AC591AF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4872BED7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extending the range of sentences with more than one clause by using a wider range of conjunctions, including when, if, because, although</w:t>
            </w:r>
          </w:p>
          <w:p w14:paraId="751016E5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choosing nouns or pronouns appropriately for clarity and cohesion and to avoid repetition</w:t>
            </w:r>
          </w:p>
          <w:p w14:paraId="054B3266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using conjunctions, adverbs and prepositions to express time and cause (and place)</w:t>
            </w:r>
          </w:p>
          <w:p w14:paraId="30D9396A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187C607E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extending the range of sentences with more than one clause by using a wider range of conjunctions, including when, if, because, although</w:t>
            </w:r>
          </w:p>
          <w:p w14:paraId="768E7219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using conjunctions, adverbs and prepositions to express time and cause (and place)</w:t>
            </w:r>
          </w:p>
          <w:p w14:paraId="51BC2F5A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3B717CB7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 xml:space="preserve">use a thesaurus </w:t>
            </w:r>
          </w:p>
          <w:p w14:paraId="0BCA5D56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using expanded noun phrases to convey complicated information concisely</w:t>
            </w:r>
          </w:p>
          <w:p w14:paraId="6D6B7273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0"/>
              </w:rPr>
            </w:pPr>
            <w:r w:rsidRPr="5325AAA4">
              <w:rPr>
                <w:rFonts w:ascii="Twinkl Cursive Looped" w:hAnsi="Twinkl Cursive Looped"/>
                <w:sz w:val="10"/>
                <w:szCs w:val="10"/>
              </w:rPr>
              <w:t>using modal verbs or adverbs to indicate degrees of possibility</w:t>
            </w:r>
          </w:p>
          <w:p w14:paraId="4E12872F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37D8F502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use a thesaurus</w:t>
            </w:r>
          </w:p>
          <w:p w14:paraId="193C2CE3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using expanded noun phrases to convey complicated information concisely</w:t>
            </w:r>
          </w:p>
          <w:p w14:paraId="3492CE2B" w14:textId="77777777" w:rsidR="00714086" w:rsidRPr="00364C2B" w:rsidRDefault="00714086" w:rsidP="0071408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sz w:val="10"/>
                <w:szCs w:val="10"/>
              </w:rPr>
            </w:pPr>
            <w:r w:rsidRPr="5325AAA4">
              <w:rPr>
                <w:rFonts w:ascii="Twinkl Cursive Looped" w:hAnsi="Twinkl Cursive Looped"/>
                <w:sz w:val="10"/>
                <w:szCs w:val="10"/>
              </w:rPr>
              <w:t>using modal verbs or adverbs to indicate degrees of possibility</w:t>
            </w:r>
          </w:p>
          <w:p w14:paraId="7EFC08F4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</w:tr>
      <w:tr w:rsidR="00714086" w:rsidRPr="002D5D46" w14:paraId="5670D757" w14:textId="77777777" w:rsidTr="00714086">
        <w:trPr>
          <w:cantSplit/>
          <w:trHeight w:val="663"/>
        </w:trPr>
        <w:tc>
          <w:tcPr>
            <w:tcW w:w="562" w:type="dxa"/>
            <w:textDirection w:val="btLr"/>
            <w:vAlign w:val="center"/>
          </w:tcPr>
          <w:p w14:paraId="1797AE5A" w14:textId="77777777" w:rsidR="00714086" w:rsidRPr="0012311B" w:rsidRDefault="00714086" w:rsidP="00714086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4"/>
              </w:rPr>
            </w:pPr>
            <w:r w:rsidRPr="0012311B">
              <w:rPr>
                <w:rFonts w:ascii="Twinkl Cursive Looped" w:hAnsi="Twinkl Cursive Looped"/>
                <w:b/>
                <w:sz w:val="20"/>
                <w:szCs w:val="24"/>
              </w:rPr>
              <w:t>Spelling</w:t>
            </w:r>
          </w:p>
        </w:tc>
        <w:tc>
          <w:tcPr>
            <w:tcW w:w="1914" w:type="dxa"/>
          </w:tcPr>
          <w:p w14:paraId="31088079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</w:rPr>
              <w:t xml:space="preserve">Listen to and hear the sounds in CVC, CVCC and CCVC words. </w:t>
            </w:r>
          </w:p>
          <w:p w14:paraId="2E356A44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0012311B">
              <w:rPr>
                <w:rFonts w:ascii="Twinkl Cursive Looped" w:hAnsi="Twinkl Cursive Looped"/>
                <w:sz w:val="8"/>
                <w:szCs w:val="8"/>
              </w:rPr>
              <w:t>Recall &amp;/identify the taught GPCs (the letters that represent the sounds) (including some digraphs) on a grapheme mat and use this when writing.</w:t>
            </w:r>
          </w:p>
          <w:p w14:paraId="523A710B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</w:rPr>
              <w:t xml:space="preserve">Spell some taught common exception/ high frequency and familiar words. </w:t>
            </w:r>
          </w:p>
        </w:tc>
        <w:tc>
          <w:tcPr>
            <w:tcW w:w="1914" w:type="dxa"/>
          </w:tcPr>
          <w:p w14:paraId="270F91A2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0012311B">
              <w:rPr>
                <w:rFonts w:ascii="Twinkl Cursive Looped" w:hAnsi="Twinkl Cursive Looped"/>
                <w:sz w:val="8"/>
                <w:szCs w:val="8"/>
              </w:rPr>
              <w:t>spell words containing each of the 40+ phonemes taught</w:t>
            </w:r>
          </w:p>
          <w:p w14:paraId="1B52B724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common exception words</w:t>
            </w:r>
          </w:p>
          <w:p w14:paraId="4F4897E6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the days of the week</w:t>
            </w:r>
          </w:p>
          <w:p w14:paraId="2EF838C2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name the letters of the alphabet in order</w:t>
            </w:r>
          </w:p>
          <w:p w14:paraId="03A63B07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using letter names to distinguish between alternative spellings of the same sound</w:t>
            </w:r>
          </w:p>
          <w:p w14:paraId="1B333923" w14:textId="77777777" w:rsidR="00714086" w:rsidRPr="0012311B" w:rsidRDefault="00714086" w:rsidP="00714086">
            <w:pPr>
              <w:rPr>
                <w:rFonts w:ascii="Twinkl Cursive Looped" w:hAnsi="Twinkl Cursive Looped"/>
                <w:sz w:val="8"/>
                <w:szCs w:val="16"/>
              </w:rPr>
            </w:pPr>
          </w:p>
        </w:tc>
        <w:tc>
          <w:tcPr>
            <w:tcW w:w="1914" w:type="dxa"/>
          </w:tcPr>
          <w:p w14:paraId="1723B308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0012311B">
              <w:rPr>
                <w:rFonts w:ascii="Twinkl Cursive Looped" w:hAnsi="Twinkl Cursive Looped"/>
                <w:sz w:val="8"/>
                <w:szCs w:val="8"/>
              </w:rPr>
              <w:t>segmenting spoken words into phonemes and representing these by graphemes, spelling many correctly</w:t>
            </w:r>
          </w:p>
          <w:p w14:paraId="4F98000A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learning new ways of spelling phonemes for which 1 or more spellings are already known, and learn some words with each spelling, including a few common homophones</w:t>
            </w:r>
          </w:p>
          <w:p w14:paraId="15465A13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learning to spell common exception words</w:t>
            </w:r>
          </w:p>
          <w:p w14:paraId="46FA4798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distinguishing between homophones and near-homophones</w:t>
            </w:r>
          </w:p>
          <w:p w14:paraId="0A997102" w14:textId="77777777" w:rsidR="00714086" w:rsidRPr="0012311B" w:rsidRDefault="00714086" w:rsidP="00714086">
            <w:pPr>
              <w:rPr>
                <w:rFonts w:ascii="Twinkl Cursive Looped" w:hAnsi="Twinkl Cursive Looped"/>
                <w:sz w:val="8"/>
                <w:szCs w:val="16"/>
              </w:rPr>
            </w:pPr>
          </w:p>
        </w:tc>
        <w:tc>
          <w:tcPr>
            <w:tcW w:w="1914" w:type="dxa"/>
          </w:tcPr>
          <w:p w14:paraId="3B910496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further homophones</w:t>
            </w:r>
          </w:p>
          <w:p w14:paraId="4569C46F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 xml:space="preserve">spell words that are often misspelt </w:t>
            </w:r>
          </w:p>
          <w:p w14:paraId="05A1BD48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 xml:space="preserve">use further prefixes and suffixes and understand how to add them </w:t>
            </w:r>
          </w:p>
          <w:p w14:paraId="28E7164D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place the possessive apostrophe accurately in words with regular plurals and in words with irregular plurals</w:t>
            </w:r>
          </w:p>
          <w:p w14:paraId="444F42B7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use the first 2 or 3 letters of a word to check its spelling in a dictionary</w:t>
            </w:r>
          </w:p>
          <w:p w14:paraId="2FBF4FE8" w14:textId="77777777" w:rsidR="00714086" w:rsidRPr="0012311B" w:rsidRDefault="00714086" w:rsidP="00714086">
            <w:pPr>
              <w:rPr>
                <w:rFonts w:ascii="Twinkl Cursive Looped" w:hAnsi="Twinkl Cursive Looped"/>
                <w:sz w:val="8"/>
                <w:szCs w:val="16"/>
              </w:rPr>
            </w:pPr>
          </w:p>
        </w:tc>
        <w:tc>
          <w:tcPr>
            <w:tcW w:w="1914" w:type="dxa"/>
          </w:tcPr>
          <w:p w14:paraId="5969408F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further homophones</w:t>
            </w:r>
          </w:p>
          <w:p w14:paraId="35DEA084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words that are often misspelt</w:t>
            </w:r>
          </w:p>
          <w:p w14:paraId="38C0B761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 xml:space="preserve">use further prefixes and suffixes and understand how to add them </w:t>
            </w:r>
          </w:p>
          <w:p w14:paraId="5447CC65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place the possessive apostrophe accurately in words with regular plurals and in words with irregular plurals</w:t>
            </w:r>
          </w:p>
          <w:p w14:paraId="61791575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use the first 2 or 3 letters of a word to check its spelling in a dictionary</w:t>
            </w:r>
          </w:p>
          <w:p w14:paraId="7D391061" w14:textId="77777777" w:rsidR="00714086" w:rsidRPr="0012311B" w:rsidRDefault="00714086" w:rsidP="00714086">
            <w:pPr>
              <w:rPr>
                <w:rFonts w:ascii="Twinkl Cursive Looped" w:hAnsi="Twinkl Cursive Looped"/>
                <w:sz w:val="8"/>
                <w:szCs w:val="16"/>
              </w:rPr>
            </w:pPr>
          </w:p>
        </w:tc>
        <w:tc>
          <w:tcPr>
            <w:tcW w:w="1914" w:type="dxa"/>
          </w:tcPr>
          <w:p w14:paraId="11364224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some words with ‘silent’ letters</w:t>
            </w:r>
          </w:p>
          <w:p w14:paraId="69941DF1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continue to distinguish between homophones and other words which are often confused</w:t>
            </w:r>
          </w:p>
          <w:p w14:paraId="724D8F99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use knowledge of morphology and etymology in spelling and understand that the spelling of some words needs to be learnt specifically</w:t>
            </w:r>
          </w:p>
          <w:p w14:paraId="248AD3C0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use further prefixes and suffixes and understand the guidance for adding them</w:t>
            </w:r>
          </w:p>
          <w:p w14:paraId="7CEA2744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use dictionaries to check the spelling and meaning of words</w:t>
            </w:r>
          </w:p>
          <w:p w14:paraId="3DF15696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8"/>
              </w:rPr>
            </w:pPr>
            <w:r w:rsidRPr="0012311B">
              <w:rPr>
                <w:rFonts w:ascii="Twinkl Cursive Looped" w:hAnsi="Twinkl Cursive Looped"/>
                <w:sz w:val="8"/>
                <w:szCs w:val="8"/>
              </w:rPr>
              <w:t>use the first 3 or 4 letters of a word to check spelling, meaning or both of these in a dictionary</w:t>
            </w:r>
          </w:p>
          <w:p w14:paraId="6E938E22" w14:textId="77777777" w:rsidR="00714086" w:rsidRPr="0012311B" w:rsidRDefault="00714086" w:rsidP="00714086">
            <w:pPr>
              <w:rPr>
                <w:rFonts w:ascii="Twinkl Cursive Looped" w:hAnsi="Twinkl Cursive Looped"/>
                <w:sz w:val="8"/>
                <w:szCs w:val="16"/>
              </w:rPr>
            </w:pPr>
          </w:p>
        </w:tc>
        <w:tc>
          <w:tcPr>
            <w:tcW w:w="1914" w:type="dxa"/>
          </w:tcPr>
          <w:p w14:paraId="2DC09FCB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spell some words with ‘silent’ letters</w:t>
            </w:r>
          </w:p>
          <w:p w14:paraId="51BF08E2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continue to distinguish between homophones and other words which are often confused</w:t>
            </w:r>
          </w:p>
          <w:p w14:paraId="28C4B3A6" w14:textId="77777777" w:rsidR="00714086" w:rsidRPr="0012311B" w:rsidRDefault="00714086" w:rsidP="0071408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8"/>
                <w:szCs w:val="16"/>
              </w:rPr>
            </w:pPr>
            <w:r w:rsidRPr="0012311B">
              <w:rPr>
                <w:rFonts w:ascii="Twinkl Cursive Looped" w:hAnsi="Twinkl Cursive Looped"/>
                <w:sz w:val="8"/>
                <w:szCs w:val="16"/>
              </w:rPr>
              <w:t>use knowledge of morphology and etymology in spelling and understand that the spelling of some words needs to be learnt specifically</w:t>
            </w:r>
          </w:p>
          <w:p w14:paraId="1D2CB036" w14:textId="77777777" w:rsidR="00714086" w:rsidRPr="0012311B" w:rsidRDefault="00714086" w:rsidP="00714086">
            <w:pPr>
              <w:rPr>
                <w:rFonts w:ascii="Twinkl Cursive Looped" w:hAnsi="Twinkl Cursive Looped"/>
                <w:sz w:val="8"/>
                <w:szCs w:val="16"/>
              </w:rPr>
            </w:pPr>
          </w:p>
        </w:tc>
      </w:tr>
      <w:tr w:rsidR="00714086" w:rsidRPr="002D5D46" w14:paraId="48CB65EA" w14:textId="77777777" w:rsidTr="00714086">
        <w:trPr>
          <w:cantSplit/>
          <w:trHeight w:val="1790"/>
        </w:trPr>
        <w:tc>
          <w:tcPr>
            <w:tcW w:w="562" w:type="dxa"/>
            <w:textDirection w:val="btLr"/>
            <w:vAlign w:val="center"/>
          </w:tcPr>
          <w:p w14:paraId="420208A3" w14:textId="77777777" w:rsidR="00714086" w:rsidRPr="0012311B" w:rsidRDefault="00714086" w:rsidP="00714086">
            <w:pPr>
              <w:ind w:left="113" w:right="113"/>
              <w:jc w:val="center"/>
              <w:rPr>
                <w:rFonts w:ascii="Twinkl Cursive Looped" w:hAnsi="Twinkl Cursive Looped"/>
                <w:b/>
                <w:sz w:val="20"/>
                <w:szCs w:val="24"/>
              </w:rPr>
            </w:pPr>
            <w:r w:rsidRPr="0012311B">
              <w:rPr>
                <w:rFonts w:ascii="Twinkl Cursive Looped" w:hAnsi="Twinkl Cursive Looped"/>
                <w:b/>
                <w:sz w:val="14"/>
                <w:szCs w:val="24"/>
              </w:rPr>
              <w:t>Grammatical Terminology</w:t>
            </w:r>
          </w:p>
        </w:tc>
        <w:tc>
          <w:tcPr>
            <w:tcW w:w="1914" w:type="dxa"/>
          </w:tcPr>
          <w:p w14:paraId="63121B7F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</w:rPr>
              <w:t xml:space="preserve">letter </w:t>
            </w:r>
            <w:r w:rsidRPr="00364C2B">
              <w:rPr>
                <w:rFonts w:ascii="Twinkl Cursive Looped" w:hAnsi="Twinkl Cursive Looped"/>
                <w:sz w:val="10"/>
              </w:rPr>
              <w:br/>
              <w:t xml:space="preserve">capital letter </w:t>
            </w:r>
            <w:r w:rsidRPr="00364C2B">
              <w:rPr>
                <w:rFonts w:ascii="Twinkl Cursive Looped" w:hAnsi="Twinkl Cursive Looped"/>
                <w:sz w:val="10"/>
              </w:rPr>
              <w:br/>
              <w:t xml:space="preserve">word </w:t>
            </w:r>
            <w:r w:rsidRPr="00364C2B">
              <w:rPr>
                <w:rFonts w:ascii="Twinkl Cursive Looped" w:hAnsi="Twinkl Cursive Looped"/>
                <w:sz w:val="10"/>
              </w:rPr>
              <w:br/>
              <w:t xml:space="preserve">sentence </w:t>
            </w:r>
            <w:r w:rsidRPr="00364C2B">
              <w:rPr>
                <w:rFonts w:ascii="Twinkl Cursive Looped" w:hAnsi="Twinkl Cursive Looped"/>
                <w:sz w:val="10"/>
              </w:rPr>
              <w:br/>
              <w:t>full stop</w:t>
            </w:r>
          </w:p>
        </w:tc>
        <w:tc>
          <w:tcPr>
            <w:tcW w:w="1914" w:type="dxa"/>
          </w:tcPr>
          <w:p w14:paraId="48B5BF83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letter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capital letter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word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singular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plural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sentence</w:t>
            </w:r>
          </w:p>
          <w:p w14:paraId="7F80DF66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punctuation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full stop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question mark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exclamation mark</w:t>
            </w:r>
          </w:p>
          <w:p w14:paraId="0E0751F4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49DFC7E5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noun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noun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 xml:space="preserve"> phrase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statement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question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exclamation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command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adjective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verb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suffix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 xml:space="preserve"> 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adverb</w:t>
            </w:r>
            <w:proofErr w:type="spellEnd"/>
          </w:p>
          <w:p w14:paraId="29047642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tense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 xml:space="preserve"> (</w:t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past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 xml:space="preserve">, </w:t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present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), apostrophe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comma</w:t>
            </w:r>
          </w:p>
          <w:p w14:paraId="2B398231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58445ED3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adverb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 xml:space="preserve">preposition 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conjunction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word family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 xml:space="preserve">prefix 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clause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subordinate clause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direct speech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consonant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</w:rPr>
              <w:t>consonant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</w:rPr>
              <w:t xml:space="preserve"> letter 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vowel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</w:rPr>
              <w:t>vowel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</w:rPr>
              <w:t xml:space="preserve"> letter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inverted commas (or ‘speech marks’)</w:t>
            </w:r>
          </w:p>
          <w:p w14:paraId="51F6BA5D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01586957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determiner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pronoun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possessive pronoun</w:t>
            </w:r>
          </w:p>
          <w:p w14:paraId="37CDE322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adverbial</w:t>
            </w:r>
          </w:p>
          <w:p w14:paraId="708F4F7D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44E9664C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364C2B">
              <w:rPr>
                <w:rFonts w:ascii="Twinkl Cursive Looped" w:hAnsi="Twinkl Cursive Looped"/>
                <w:sz w:val="10"/>
                <w:szCs w:val="16"/>
              </w:rPr>
              <w:t>modal verb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relative pronoun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relative clause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parenthesis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 xml:space="preserve">bracket 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dash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cohesion</w:t>
            </w:r>
            <w:r w:rsidRPr="00364C2B">
              <w:rPr>
                <w:rFonts w:ascii="Twinkl Cursive Looped" w:hAnsi="Twinkl Cursive Looped"/>
                <w:sz w:val="10"/>
                <w:szCs w:val="16"/>
              </w:rPr>
              <w:br/>
              <w:t>ambiguity</w:t>
            </w:r>
          </w:p>
          <w:p w14:paraId="49063D10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  <w:tc>
          <w:tcPr>
            <w:tcW w:w="1914" w:type="dxa"/>
          </w:tcPr>
          <w:p w14:paraId="0F616548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Subject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object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active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passive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synonym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antonym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ellipsis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hyphen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colon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  <w:t>semi-colon</w:t>
            </w:r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br/>
            </w:r>
            <w:proofErr w:type="spellStart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>bullet</w:t>
            </w:r>
            <w:proofErr w:type="spellEnd"/>
            <w:r w:rsidRPr="00364C2B">
              <w:rPr>
                <w:rFonts w:ascii="Twinkl Cursive Looped" w:hAnsi="Twinkl Cursive Looped"/>
                <w:sz w:val="10"/>
                <w:szCs w:val="16"/>
                <w:lang w:val="fr-FR"/>
              </w:rPr>
              <w:t xml:space="preserve"> points</w:t>
            </w:r>
          </w:p>
          <w:p w14:paraId="26774629" w14:textId="77777777" w:rsidR="00714086" w:rsidRPr="00364C2B" w:rsidRDefault="00714086" w:rsidP="00714086">
            <w:pPr>
              <w:rPr>
                <w:rFonts w:ascii="Twinkl Cursive Looped" w:hAnsi="Twinkl Cursive Looped"/>
                <w:sz w:val="10"/>
                <w:szCs w:val="16"/>
              </w:rPr>
            </w:pPr>
          </w:p>
        </w:tc>
      </w:tr>
    </w:tbl>
    <w:p w14:paraId="3E11A5BD" w14:textId="77777777" w:rsidR="00E220E9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r w:rsidRPr="00714086">
        <w:rPr>
          <w:rFonts w:ascii="Twinkl Cursive Looped" w:hAnsi="Twinkl Cursive Looped"/>
          <w:b/>
          <w:sz w:val="24"/>
          <w:u w:val="single"/>
        </w:rPr>
        <w:t>Progression of Grammar, Punctuation and Vocabulary Skills</w:t>
      </w:r>
    </w:p>
    <w:p w14:paraId="4610146F" w14:textId="77777777" w:rsidR="00714086" w:rsidRPr="00714086" w:rsidRDefault="00714086" w:rsidP="00714086">
      <w:pPr>
        <w:jc w:val="center"/>
        <w:rPr>
          <w:rFonts w:ascii="Twinkl Cursive Looped" w:hAnsi="Twinkl Cursive Looped"/>
          <w:b/>
          <w:sz w:val="24"/>
          <w:u w:val="single"/>
        </w:rPr>
      </w:pPr>
      <w:bookmarkStart w:id="0" w:name="_GoBack"/>
      <w:bookmarkEnd w:id="0"/>
    </w:p>
    <w:sectPr w:rsidR="00714086" w:rsidRPr="00714086" w:rsidSect="00714086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6226E" w14:textId="77777777" w:rsidR="00714086" w:rsidRDefault="00714086" w:rsidP="00714086">
      <w:pPr>
        <w:spacing w:after="0" w:line="240" w:lineRule="auto"/>
      </w:pPr>
      <w:r>
        <w:separator/>
      </w:r>
    </w:p>
  </w:endnote>
  <w:endnote w:type="continuationSeparator" w:id="0">
    <w:p w14:paraId="0023AF33" w14:textId="77777777" w:rsidR="00714086" w:rsidRDefault="00714086" w:rsidP="0071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262C3" w14:textId="77777777" w:rsidR="00714086" w:rsidRDefault="00714086" w:rsidP="00714086">
      <w:pPr>
        <w:spacing w:after="0" w:line="240" w:lineRule="auto"/>
      </w:pPr>
      <w:r>
        <w:separator/>
      </w:r>
    </w:p>
  </w:footnote>
  <w:footnote w:type="continuationSeparator" w:id="0">
    <w:p w14:paraId="20A264F8" w14:textId="77777777" w:rsidR="00714086" w:rsidRDefault="00714086" w:rsidP="00714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3B072" w14:textId="77777777" w:rsidR="00714086" w:rsidRDefault="00714086">
    <w:pPr>
      <w:pStyle w:val="Header"/>
    </w:pPr>
    <w:r w:rsidRPr="00714086">
      <w:drawing>
        <wp:anchor distT="0" distB="0" distL="114300" distR="114300" simplePos="0" relativeHeight="251660288" behindDoc="0" locked="0" layoutInCell="1" allowOverlap="1" wp14:anchorId="3B17F4DB" wp14:editId="21195219">
          <wp:simplePos x="0" y="0"/>
          <wp:positionH relativeFrom="margin">
            <wp:posOffset>9402445</wp:posOffset>
          </wp:positionH>
          <wp:positionV relativeFrom="paragraph">
            <wp:posOffset>-329659</wp:posOffset>
          </wp:positionV>
          <wp:extent cx="614680" cy="614680"/>
          <wp:effectExtent l="0" t="0" r="0" b="0"/>
          <wp:wrapSquare wrapText="bothSides"/>
          <wp:docPr id="2" name="Picture 2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4086">
      <w:drawing>
        <wp:anchor distT="0" distB="0" distL="114300" distR="114300" simplePos="0" relativeHeight="251659264" behindDoc="0" locked="0" layoutInCell="1" allowOverlap="1" wp14:anchorId="636F4912" wp14:editId="3F531606">
          <wp:simplePos x="0" y="0"/>
          <wp:positionH relativeFrom="margin">
            <wp:posOffset>-193925</wp:posOffset>
          </wp:positionH>
          <wp:positionV relativeFrom="paragraph">
            <wp:posOffset>-329658</wp:posOffset>
          </wp:positionV>
          <wp:extent cx="614680" cy="614680"/>
          <wp:effectExtent l="0" t="0" r="0" b="0"/>
          <wp:wrapSquare wrapText="bothSides"/>
          <wp:docPr id="1" name="Picture 1" descr="C:\Users\aluff\AppData\Local\Microsoft\Windows\INetCache\Content.MSO\47E1F40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uff\AppData\Local\Microsoft\Windows\INetCache\Content.MSO\47E1F40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20808"/>
    <w:multiLevelType w:val="hybridMultilevel"/>
    <w:tmpl w:val="2E76B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AB6711"/>
    <w:multiLevelType w:val="hybridMultilevel"/>
    <w:tmpl w:val="95E4B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90233C"/>
    <w:multiLevelType w:val="hybridMultilevel"/>
    <w:tmpl w:val="098ED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300FD1"/>
    <w:multiLevelType w:val="hybridMultilevel"/>
    <w:tmpl w:val="60B0D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005A3"/>
    <w:multiLevelType w:val="hybridMultilevel"/>
    <w:tmpl w:val="F2DA5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86"/>
    <w:rsid w:val="00714086"/>
    <w:rsid w:val="00E2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E7441"/>
  <w15:chartTrackingRefBased/>
  <w15:docId w15:val="{D3F6E5E3-D9CA-4926-A8B9-4EB533E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086"/>
  </w:style>
  <w:style w:type="paragraph" w:styleId="Footer">
    <w:name w:val="footer"/>
    <w:basedOn w:val="Normal"/>
    <w:link w:val="FooterChar"/>
    <w:uiPriority w:val="99"/>
    <w:unhideWhenUsed/>
    <w:rsid w:val="00714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086"/>
  </w:style>
  <w:style w:type="paragraph" w:styleId="ListParagraph">
    <w:name w:val="List Paragraph"/>
    <w:basedOn w:val="Normal"/>
    <w:uiPriority w:val="34"/>
    <w:qFormat/>
    <w:rsid w:val="00714086"/>
    <w:pPr>
      <w:ind w:left="720"/>
      <w:contextualSpacing/>
    </w:pPr>
  </w:style>
  <w:style w:type="table" w:styleId="TableGrid">
    <w:name w:val="Table Grid"/>
    <w:basedOn w:val="TableNormal"/>
    <w:uiPriority w:val="39"/>
    <w:rsid w:val="00714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 xsi:nil="true"/>
  </documentManagement>
</p:properties>
</file>

<file path=customXml/itemProps1.xml><?xml version="1.0" encoding="utf-8"?>
<ds:datastoreItem xmlns:ds="http://schemas.openxmlformats.org/officeDocument/2006/customXml" ds:itemID="{3FFB5E72-2C07-4A6D-B6D8-0E32EE7B9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5BEB3-448E-440E-9C13-0C220CDC4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23E4A-5C0A-4863-BB47-1F3CA464E494}">
  <ds:schemaRefs>
    <ds:schemaRef ds:uri="http://schemas.openxmlformats.org/package/2006/metadata/core-properties"/>
    <ds:schemaRef ds:uri="http://purl.org/dc/terms/"/>
    <ds:schemaRef ds:uri="a9bcee33-f65d-4da6-ba08-cef648be05f1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2dab320c-9d81-44eb-9d48-23525a18dda5"/>
    <ds:schemaRef ds:uri="9bd91841-305f-4d06-991a-b78869549b7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Catholic Primary School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Ashleigh Luff (stpeterc)</dc:creator>
  <cp:keywords/>
  <dc:description/>
  <cp:lastModifiedBy>Miss Ashleigh Luff (stpeterc)</cp:lastModifiedBy>
  <cp:revision>1</cp:revision>
  <dcterms:created xsi:type="dcterms:W3CDTF">2025-04-01T12:28:00Z</dcterms:created>
  <dcterms:modified xsi:type="dcterms:W3CDTF">2025-04-01T12:38:00Z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  <property fmtid="{D5CDD505-2E9C-101B-9397-08002B2CF9AE}" pid="3" name="MediaServiceImageTags">
    <vt:lpwstr/>
  </property>
</Properties>
</file>